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0" w:rsidRPr="00656730" w:rsidRDefault="00656730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 xml:space="preserve">Классификация игр по возрастам: 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Ранний возраст (1-3 года). 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Младший дошкольный возраст (3-4 года). Средний дошкольный возраст (4-5 лет). 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Старший дошкольный возраст (5-7 лет). </w:t>
      </w:r>
      <w:r w:rsidRPr="00656730">
        <w:rPr>
          <w:rFonts w:ascii="Times New Roman" w:hAnsi="Times New Roman" w:cs="Times New Roman"/>
          <w:b/>
          <w:sz w:val="24"/>
          <w:szCs w:val="24"/>
        </w:rPr>
        <w:t xml:space="preserve">Классификация игр в аспекте реализации ФГОС </w:t>
      </w:r>
      <w:proofErr w:type="gramStart"/>
      <w:r w:rsidRPr="0065673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567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Яркими примерами могут выступать коллективные настольные игры («Планета умножения», «Домино», «</w:t>
      </w:r>
      <w:proofErr w:type="spellStart"/>
      <w:proofErr w:type="gramStart"/>
      <w:r w:rsidRPr="00656730">
        <w:rPr>
          <w:rFonts w:ascii="Times New Roman" w:hAnsi="Times New Roman" w:cs="Times New Roman"/>
          <w:sz w:val="24"/>
          <w:szCs w:val="24"/>
        </w:rPr>
        <w:t>Чудо-крестики</w:t>
      </w:r>
      <w:proofErr w:type="spellEnd"/>
      <w:proofErr w:type="gramEnd"/>
      <w:r w:rsidRPr="00656730">
        <w:rPr>
          <w:rFonts w:ascii="Times New Roman" w:hAnsi="Times New Roman" w:cs="Times New Roman"/>
          <w:sz w:val="24"/>
          <w:szCs w:val="24"/>
        </w:rPr>
        <w:t xml:space="preserve"> 2», «Чудо-соты 1»), игры-соревнования с конструкторами (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», «Прозрачный квадрат» и пр.). 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Изначально игры и пособия, созданные В.В.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Воскобовичем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, были направлены преимущественно на развитие интеллектуальных качеств детей, поэтому практически все игры, так или иначе, подходят для решения задач познавательного развития дошкольников. («Математические корзинки»,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Счетовозик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», «Кораблики «Плюх-Плюх», «Брызг-Брызг», «Буль-Буль», «Игровой квадрат» и пр.). 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 xml:space="preserve">Речевое развитие 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>С позиции подготовки к обучению грамоте, можно выделить игры и пособия, входящие в состав комплекта «Чтение через игру»: «Теремки»,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Шнурзатейник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«Яблонька» и пр., а также игры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Геоконт</w:t>
      </w:r>
      <w:proofErr w:type="gramStart"/>
      <w:r w:rsidRPr="0065673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56730">
        <w:rPr>
          <w:rFonts w:ascii="Times New Roman" w:hAnsi="Times New Roman" w:cs="Times New Roman"/>
          <w:sz w:val="24"/>
          <w:szCs w:val="24"/>
        </w:rPr>
        <w:t>лфавит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«Конструктор букв», графический тренажер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 с приложениями, комплект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Ларчик», комплект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«Фиолетовый лес».</w:t>
      </w:r>
    </w:p>
    <w:p w:rsidR="00656730" w:rsidRPr="00656730" w:rsidRDefault="00656730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Художественно-эстетическое развитие</w:t>
      </w:r>
      <w:proofErr w:type="gramStart"/>
      <w:r w:rsidRPr="0065673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56730">
        <w:rPr>
          <w:rFonts w:ascii="Times New Roman" w:hAnsi="Times New Roman" w:cs="Times New Roman"/>
          <w:sz w:val="24"/>
          <w:szCs w:val="24"/>
        </w:rPr>
        <w:t>еализуются практически через весь состав комплекта «Эталонные конструкторы»,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Складушки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СД», игровые комплексы. </w:t>
      </w:r>
      <w:r w:rsidRPr="00656730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lastRenderedPageBreak/>
        <w:t>Формирование мелкой моторики пальцев рук эффективно осуществляется при использовании конструкторов, игр со шнурками, крупная моторика задействуется при применении РППС «Фиолетовый лес», игрового комплекса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Ларчик», игры «Шнур-затейник», «Яблонька», «Парусник», «Ромашка». 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Образовательный результат:</w:t>
      </w:r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30" w:rsidRPr="0020704E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Педагоги развивают у детей умение гибко, оригинально мыслить, видеть предмет под новым углом зрения, развивают наблюдательность, исследовательский подход к явлениям и объектам окружающей действительности, развивают у детей логику вместе с творчеством. Достижения ребенка: ребенок это знает, он понимает это и умеет применять в любых жизненных обстоятельствах (в любом месте, с разными людьми, с разными предметами и т.п.). Ребенок становится компетентной личностью. </w:t>
      </w:r>
    </w:p>
    <w:p w:rsidR="00656730" w:rsidRDefault="0020704E" w:rsidP="0020704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57618" cy="2424495"/>
            <wp:effectExtent l="19050" t="0" r="0" b="0"/>
            <wp:docPr id="8" name="Рисунок 8" descr="https://portal.iv-edu.ru/dep/mouoteikovo/teikovo_mbdou8/DocLib/%D0%BD%D0%BE%D0%B2%D0%BE%D1%81%D1%82%D0%B8/news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rtal.iv-edu.ru/dep/mouoteikovo/teikovo_mbdou8/DocLib/%D0%BD%D0%BE%D0%B2%D0%BE%D1%81%D1%82%D0%B8/news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09" cy="242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30" w:rsidRDefault="00656730" w:rsidP="0065673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63F22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color w:val="FF0000"/>
          <w:sz w:val="24"/>
          <w:szCs w:val="24"/>
        </w:rPr>
        <w:t xml:space="preserve">С деятельностью компании «Развивающие игры </w:t>
      </w:r>
      <w:proofErr w:type="spellStart"/>
      <w:r w:rsidRPr="00656730">
        <w:rPr>
          <w:rFonts w:ascii="Times New Roman" w:hAnsi="Times New Roman" w:cs="Times New Roman"/>
          <w:color w:val="FF0000"/>
          <w:sz w:val="24"/>
          <w:szCs w:val="24"/>
        </w:rPr>
        <w:t>Воскобовича</w:t>
      </w:r>
      <w:proofErr w:type="spellEnd"/>
      <w:r w:rsidRPr="00656730">
        <w:rPr>
          <w:rFonts w:ascii="Times New Roman" w:hAnsi="Times New Roman" w:cs="Times New Roman"/>
          <w:color w:val="FF0000"/>
          <w:sz w:val="24"/>
          <w:szCs w:val="24"/>
        </w:rPr>
        <w:t xml:space="preserve">», со всеми играми, пособиями и технологией можно познакомиться на сайте: </w:t>
      </w:r>
      <w:proofErr w:type="spellStart"/>
      <w:r w:rsidRPr="00656730">
        <w:rPr>
          <w:rFonts w:ascii="Times New Roman" w:hAnsi="Times New Roman" w:cs="Times New Roman"/>
          <w:color w:val="FF0000"/>
          <w:sz w:val="24"/>
          <w:szCs w:val="24"/>
        </w:rPr>
        <w:t>www.geokont.ru</w:t>
      </w:r>
      <w:proofErr w:type="spellEnd"/>
      <w:r w:rsidRPr="00656730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proofErr w:type="spellStart"/>
      <w:r w:rsidRPr="00656730">
        <w:rPr>
          <w:rFonts w:ascii="Times New Roman" w:hAnsi="Times New Roman" w:cs="Times New Roman"/>
          <w:color w:val="FF0000"/>
          <w:sz w:val="24"/>
          <w:szCs w:val="24"/>
        </w:rPr>
        <w:t>блоге</w:t>
      </w:r>
      <w:proofErr w:type="spellEnd"/>
      <w:r w:rsidRPr="0065673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6" w:history="1">
        <w:r w:rsidRPr="008510BA">
          <w:rPr>
            <w:rStyle w:val="a4"/>
            <w:rFonts w:ascii="Times New Roman" w:hAnsi="Times New Roman" w:cs="Times New Roman"/>
            <w:sz w:val="24"/>
            <w:szCs w:val="24"/>
          </w:rPr>
          <w:t>www.voskobovich.su</w:t>
        </w:r>
      </w:hyperlink>
    </w:p>
    <w:p w:rsidR="00656730" w:rsidRDefault="00656730" w:rsidP="002070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lastRenderedPageBreak/>
        <w:t xml:space="preserve">ООО «Развивающие игры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875" w:rsidRDefault="00A94875" w:rsidP="00656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04E" w:rsidRDefault="0020704E" w:rsidP="00656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30" w:rsidRPr="00656730" w:rsidRDefault="00656730" w:rsidP="00656730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56730">
        <w:rPr>
          <w:rFonts w:ascii="Times New Roman" w:hAnsi="Times New Roman" w:cs="Times New Roman"/>
          <w:b/>
          <w:i/>
          <w:sz w:val="52"/>
          <w:szCs w:val="52"/>
        </w:rPr>
        <w:t>Сказочные лабиринты игры</w:t>
      </w:r>
    </w:p>
    <w:p w:rsidR="00656730" w:rsidRDefault="00A94875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56730">
        <w:rPr>
          <w:rFonts w:ascii="Times New Roman" w:hAnsi="Times New Roman" w:cs="Times New Roman"/>
          <w:color w:val="FF0000"/>
          <w:sz w:val="24"/>
          <w:szCs w:val="24"/>
        </w:rPr>
        <w:t xml:space="preserve">«Развивающие игры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В.В. </w:t>
      </w:r>
      <w:proofErr w:type="spellStart"/>
      <w:r w:rsidRPr="00656730">
        <w:rPr>
          <w:rFonts w:ascii="Times New Roman" w:hAnsi="Times New Roman" w:cs="Times New Roman"/>
          <w:color w:val="FF0000"/>
          <w:sz w:val="24"/>
          <w:szCs w:val="24"/>
        </w:rPr>
        <w:t>Воскобовича</w:t>
      </w:r>
      <w:proofErr w:type="spellEnd"/>
      <w:r w:rsidRPr="00656730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30" w:rsidRDefault="00656730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32"/>
          <w:szCs w:val="32"/>
        </w:rPr>
        <w:t xml:space="preserve">Игровая технология интеллектуально-творческого развития детей </w:t>
      </w:r>
    </w:p>
    <w:p w:rsidR="00656730" w:rsidRDefault="00656730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04E" w:rsidRDefault="0020704E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04E" w:rsidRDefault="0020704E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30" w:rsidRDefault="00656730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30" w:rsidRDefault="0020704E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3" name="Рисунок 3" descr="http://detskiysad3.68edu.ru/wp-content/uploads/2014/12/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ysad3.68edu.ru/wp-content/uploads/2014/12/01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21" cy="212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30" w:rsidRDefault="00656730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6730" w:rsidRDefault="00656730" w:rsidP="00656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F22" w:rsidRDefault="00E63F22" w:rsidP="006567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3F22" w:rsidRDefault="00B04F49" w:rsidP="00B04F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63F22" w:rsidRDefault="00A94875" w:rsidP="00A948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lastRenderedPageBreak/>
        <w:t>Технология «Сказочные лабиринты игры» -</w:t>
      </w:r>
      <w:r w:rsidRPr="00656730">
        <w:rPr>
          <w:rFonts w:ascii="Times New Roman" w:hAnsi="Times New Roman" w:cs="Times New Roman"/>
          <w:sz w:val="24"/>
          <w:szCs w:val="24"/>
        </w:rPr>
        <w:t xml:space="preserve"> это модель развивающего обучения детей дошкольного возраста с поэтапным использованием игр и постепенным усложнением образовательного материала в совместной деятельности взрослого и детей. </w:t>
      </w:r>
      <w:r w:rsidRPr="00656730">
        <w:rPr>
          <w:rFonts w:ascii="Times New Roman" w:hAnsi="Times New Roman" w:cs="Times New Roman"/>
          <w:b/>
          <w:sz w:val="24"/>
          <w:szCs w:val="24"/>
        </w:rPr>
        <w:t>Технология «Сказочные лабиринты игры»</w:t>
      </w:r>
      <w:r w:rsidRPr="00656730">
        <w:rPr>
          <w:rFonts w:ascii="Times New Roman" w:hAnsi="Times New Roman" w:cs="Times New Roman"/>
          <w:sz w:val="24"/>
          <w:szCs w:val="24"/>
        </w:rPr>
        <w:t xml:space="preserve"> - это игровое обеспечение детских видов деятельности и их интеграция.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Технология «Сказочные лабиринты игры»</w:t>
      </w:r>
      <w:r w:rsidRPr="00656730">
        <w:rPr>
          <w:rFonts w:ascii="Times New Roman" w:hAnsi="Times New Roman" w:cs="Times New Roman"/>
          <w:sz w:val="24"/>
          <w:szCs w:val="24"/>
        </w:rPr>
        <w:t xml:space="preserve"> - это полноценное развитие личности ребенка во всех образовательных областях. </w:t>
      </w:r>
      <w:r w:rsidRPr="00656730">
        <w:rPr>
          <w:rFonts w:ascii="Times New Roman" w:hAnsi="Times New Roman" w:cs="Times New Roman"/>
          <w:b/>
          <w:sz w:val="24"/>
          <w:szCs w:val="24"/>
        </w:rPr>
        <w:t>Технология «Сказочные лабиринты игры» -</w:t>
      </w:r>
      <w:r w:rsidRPr="00656730">
        <w:rPr>
          <w:rFonts w:ascii="Times New Roman" w:hAnsi="Times New Roman" w:cs="Times New Roman"/>
          <w:sz w:val="24"/>
          <w:szCs w:val="24"/>
        </w:rPr>
        <w:t xml:space="preserve"> это оборудование, необходимое для реализации ФГОС </w:t>
      </w:r>
      <w:proofErr w:type="gramStart"/>
      <w:r w:rsidRPr="006567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Цель технологии</w:t>
      </w:r>
      <w:r>
        <w:rPr>
          <w:rFonts w:ascii="Times New Roman" w:hAnsi="Times New Roman" w:cs="Times New Roman"/>
          <w:sz w:val="24"/>
          <w:szCs w:val="24"/>
        </w:rPr>
        <w:t>: построение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педагогического процесса, способствующего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интеллектуальнотворческому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развитию детей в игре. 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Принцип технологии:</w:t>
      </w:r>
      <w:r w:rsidRPr="00656730">
        <w:rPr>
          <w:rFonts w:ascii="Times New Roman" w:hAnsi="Times New Roman" w:cs="Times New Roman"/>
          <w:sz w:val="24"/>
          <w:szCs w:val="24"/>
        </w:rPr>
        <w:t xml:space="preserve"> «Развитие – Познание – Творчество». </w:t>
      </w:r>
    </w:p>
    <w:p w:rsidR="00656730" w:rsidRDefault="00656730" w:rsidP="006567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b/>
          <w:sz w:val="24"/>
          <w:szCs w:val="24"/>
        </w:rPr>
        <w:t>Новизна технологии</w:t>
      </w:r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  <w:r w:rsidRPr="00656730">
        <w:rPr>
          <w:rFonts w:ascii="Times New Roman" w:hAnsi="Times New Roman" w:cs="Times New Roman"/>
          <w:b/>
          <w:sz w:val="24"/>
          <w:szCs w:val="24"/>
        </w:rPr>
        <w:t>«Сказочные лабиринты игры»:</w:t>
      </w:r>
      <w:r w:rsidRPr="00656730">
        <w:rPr>
          <w:rFonts w:ascii="Times New Roman" w:hAnsi="Times New Roman" w:cs="Times New Roman"/>
          <w:sz w:val="24"/>
          <w:szCs w:val="24"/>
        </w:rPr>
        <w:t xml:space="preserve"> вариативное дидактическое сопровождение становления интеллектуальных, социальных и творческих умений детей в организованной совместной деятельности взрослого и ребенка / детей. </w:t>
      </w:r>
      <w:r w:rsidRPr="00656730">
        <w:rPr>
          <w:rFonts w:ascii="Times New Roman" w:hAnsi="Times New Roman" w:cs="Times New Roman"/>
          <w:b/>
          <w:sz w:val="24"/>
          <w:szCs w:val="24"/>
        </w:rPr>
        <w:t>Практическая значимость технологии</w:t>
      </w:r>
      <w:r w:rsidRPr="00656730">
        <w:rPr>
          <w:rFonts w:ascii="Times New Roman" w:hAnsi="Times New Roman" w:cs="Times New Roman"/>
          <w:sz w:val="24"/>
          <w:szCs w:val="24"/>
        </w:rPr>
        <w:t xml:space="preserve"> «Сказочные лабиринты игры»: повышение образовательного потенциала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предметноразвивающей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среды ДОО и повышение эффективности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воспитательнообразовательного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процесса. </w:t>
      </w:r>
      <w:r w:rsidRPr="00656730">
        <w:rPr>
          <w:rFonts w:ascii="Times New Roman" w:hAnsi="Times New Roman" w:cs="Times New Roman"/>
          <w:b/>
          <w:sz w:val="24"/>
          <w:szCs w:val="24"/>
        </w:rPr>
        <w:t>Задачи технологии:</w:t>
      </w:r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30" w:rsidRDefault="00656730" w:rsidP="00656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Развитие у ребенка познавательного интереса, желания и потребности узнавать новое. </w:t>
      </w:r>
    </w:p>
    <w:p w:rsidR="00656730" w:rsidRDefault="00656730" w:rsidP="00656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Развитие наблюдательности, исследовательского подхода к явлениям и объектам окружающей действительности. </w:t>
      </w:r>
    </w:p>
    <w:p w:rsidR="00E63F22" w:rsidRDefault="00656730" w:rsidP="00656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воображения,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мышления. </w:t>
      </w:r>
    </w:p>
    <w:p w:rsidR="00E63F22" w:rsidRDefault="00656730" w:rsidP="00656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Развитие у детей эмоционально - </w:t>
      </w:r>
      <w:proofErr w:type="gramStart"/>
      <w:r w:rsidRPr="00656730">
        <w:rPr>
          <w:rFonts w:ascii="Times New Roman" w:hAnsi="Times New Roman" w:cs="Times New Roman"/>
          <w:sz w:val="24"/>
          <w:szCs w:val="24"/>
        </w:rPr>
        <w:t>образного</w:t>
      </w:r>
      <w:proofErr w:type="gramEnd"/>
      <w:r w:rsidRPr="00656730">
        <w:rPr>
          <w:rFonts w:ascii="Times New Roman" w:hAnsi="Times New Roman" w:cs="Times New Roman"/>
          <w:sz w:val="24"/>
          <w:szCs w:val="24"/>
        </w:rPr>
        <w:t xml:space="preserve"> и логических начал. </w:t>
      </w:r>
    </w:p>
    <w:p w:rsidR="00E63F22" w:rsidRDefault="00656730" w:rsidP="00656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Формирование базисных представлений об окружающем мире, математических, речевых умений. </w:t>
      </w:r>
      <w:r w:rsidRPr="00E63F22">
        <w:rPr>
          <w:rFonts w:ascii="Times New Roman" w:hAnsi="Times New Roman" w:cs="Times New Roman"/>
          <w:b/>
          <w:sz w:val="24"/>
          <w:szCs w:val="24"/>
        </w:rPr>
        <w:t>Характерные особенности технологии</w:t>
      </w:r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22" w:rsidRDefault="00656730" w:rsidP="00E63F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«Сказочные лабиринты игры»: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Широкий возрастной диапазон участников игры.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Многофункциональность развивающих игр.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Вариативность.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Сказочность.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Взаимосвязь развивающих пособий.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Широта использования.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Творческий потенциал каждой игры.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Комфортность. </w:t>
      </w:r>
    </w:p>
    <w:p w:rsidR="00E63F22" w:rsidRDefault="00656730" w:rsidP="00E63F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Технология с «открытым» кодом. </w:t>
      </w:r>
      <w:r w:rsidRPr="00E63F22">
        <w:rPr>
          <w:rFonts w:ascii="Times New Roman" w:hAnsi="Times New Roman" w:cs="Times New Roman"/>
          <w:b/>
          <w:sz w:val="24"/>
          <w:szCs w:val="24"/>
        </w:rPr>
        <w:t>Структурные элементы технологии</w:t>
      </w:r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22" w:rsidRDefault="00656730" w:rsidP="00E63F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В основу классификации игр, входящих в технологию «Сказочные лабиринты игры», положены разные признаки: направленность, возраст детей, соответствие ФГОС </w:t>
      </w:r>
      <w:proofErr w:type="gramStart"/>
      <w:r w:rsidRPr="006567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6730">
        <w:rPr>
          <w:rFonts w:ascii="Times New Roman" w:hAnsi="Times New Roman" w:cs="Times New Roman"/>
          <w:sz w:val="24"/>
          <w:szCs w:val="24"/>
        </w:rPr>
        <w:t xml:space="preserve">. </w:t>
      </w:r>
      <w:r w:rsidRPr="00E63F22">
        <w:rPr>
          <w:rFonts w:ascii="Times New Roman" w:hAnsi="Times New Roman" w:cs="Times New Roman"/>
          <w:b/>
          <w:sz w:val="24"/>
          <w:szCs w:val="24"/>
        </w:rPr>
        <w:t>Классификация игр по направленности:</w:t>
      </w:r>
      <w:r w:rsidRPr="00E6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22" w:rsidRDefault="00656730" w:rsidP="00E63F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3F22">
        <w:rPr>
          <w:rFonts w:ascii="Times New Roman" w:hAnsi="Times New Roman" w:cs="Times New Roman"/>
          <w:b/>
          <w:i/>
          <w:sz w:val="24"/>
          <w:szCs w:val="24"/>
        </w:rPr>
        <w:t>Методический блок</w:t>
      </w:r>
      <w:r w:rsidRPr="00656730">
        <w:rPr>
          <w:rFonts w:ascii="Times New Roman" w:hAnsi="Times New Roman" w:cs="Times New Roman"/>
          <w:sz w:val="24"/>
          <w:szCs w:val="24"/>
        </w:rPr>
        <w:t xml:space="preserve"> – (технология, методика; сказочная область «Гора Успеха», главный персонаж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Фгосик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63F22" w:rsidRDefault="00656730" w:rsidP="00E63F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63F22">
        <w:rPr>
          <w:rFonts w:ascii="Times New Roman" w:hAnsi="Times New Roman" w:cs="Times New Roman"/>
          <w:b/>
          <w:i/>
          <w:sz w:val="24"/>
          <w:szCs w:val="24"/>
        </w:rPr>
        <w:t>Универсальный блок</w:t>
      </w:r>
      <w:r w:rsidRPr="00656730">
        <w:rPr>
          <w:rFonts w:ascii="Times New Roman" w:hAnsi="Times New Roman" w:cs="Times New Roman"/>
          <w:sz w:val="24"/>
          <w:szCs w:val="24"/>
        </w:rPr>
        <w:t xml:space="preserve"> - универсальные игровые средства, сказочные образы: </w:t>
      </w:r>
    </w:p>
    <w:p w:rsidR="00E63F22" w:rsidRDefault="00656730" w:rsidP="00E63F22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>РППС «Фио</w:t>
      </w:r>
      <w:r w:rsidR="00E63F22">
        <w:rPr>
          <w:rFonts w:ascii="Times New Roman" w:hAnsi="Times New Roman" w:cs="Times New Roman"/>
          <w:sz w:val="24"/>
          <w:szCs w:val="24"/>
        </w:rPr>
        <w:t xml:space="preserve">летовый лес», сказочная область </w:t>
      </w:r>
      <w:r w:rsidRPr="00656730">
        <w:rPr>
          <w:rFonts w:ascii="Times New Roman" w:hAnsi="Times New Roman" w:cs="Times New Roman"/>
          <w:sz w:val="24"/>
          <w:szCs w:val="24"/>
        </w:rPr>
        <w:t xml:space="preserve">«Фиолетовый лес», главный персонаж «Луч Владыка». </w:t>
      </w:r>
    </w:p>
    <w:p w:rsidR="00E63F22" w:rsidRDefault="00656730" w:rsidP="00E63F22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>Комплект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Ларчик», сказочная область «Ковровая поляна», главный персонаж «Слон Лип-Лип». </w:t>
      </w:r>
    </w:p>
    <w:p w:rsidR="00E63F22" w:rsidRDefault="00656730" w:rsidP="00E63F22">
      <w:pPr>
        <w:pStyle w:val="a3"/>
        <w:numPr>
          <w:ilvl w:val="0"/>
          <w:numId w:val="3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lastRenderedPageBreak/>
        <w:t xml:space="preserve"> Комплект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», сказочная область «Ковровая полянка», главный персонаж «Слоник Ляп-Ляп». </w:t>
      </w:r>
    </w:p>
    <w:p w:rsidR="00E63F22" w:rsidRDefault="00656730" w:rsidP="00E63F22">
      <w:pPr>
        <w:pStyle w:val="a3"/>
        <w:numPr>
          <w:ilvl w:val="0"/>
          <w:numId w:val="3"/>
        </w:numPr>
        <w:ind w:left="851" w:hanging="283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 Комплект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 с приложениями, сказочная область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Маркенленд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главный персонаж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Околесик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3F22" w:rsidRDefault="00656730" w:rsidP="00E63F2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63F22">
        <w:rPr>
          <w:rFonts w:ascii="Times New Roman" w:hAnsi="Times New Roman" w:cs="Times New Roman"/>
          <w:b/>
          <w:sz w:val="24"/>
          <w:szCs w:val="24"/>
        </w:rPr>
        <w:t>Предметный блок -</w:t>
      </w:r>
      <w:r w:rsidRPr="00656730">
        <w:rPr>
          <w:rFonts w:ascii="Times New Roman" w:hAnsi="Times New Roman" w:cs="Times New Roman"/>
          <w:sz w:val="24"/>
          <w:szCs w:val="24"/>
        </w:rPr>
        <w:t xml:space="preserve"> предметные средства направлены на решение узких задач: </w:t>
      </w:r>
    </w:p>
    <w:p w:rsidR="00E63F22" w:rsidRDefault="00656730" w:rsidP="00E63F22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Комплект «Играем в математику», сказочная область «Королевство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», главный персонаж «Королева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Мурана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3F22" w:rsidRDefault="00656730" w:rsidP="00E63F22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Комплект «Чтение через игру», сказочная область «Царство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Попугавия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», главный персонаж «Король Попугай». </w:t>
      </w:r>
    </w:p>
    <w:p w:rsidR="00E63F22" w:rsidRDefault="00656730" w:rsidP="00E63F2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63F22">
        <w:rPr>
          <w:rFonts w:ascii="Times New Roman" w:hAnsi="Times New Roman" w:cs="Times New Roman"/>
          <w:b/>
          <w:sz w:val="24"/>
          <w:szCs w:val="24"/>
        </w:rPr>
        <w:t>Конструктивный блок -</w:t>
      </w:r>
      <w:r w:rsidRPr="00656730">
        <w:rPr>
          <w:rFonts w:ascii="Times New Roman" w:hAnsi="Times New Roman" w:cs="Times New Roman"/>
          <w:sz w:val="24"/>
          <w:szCs w:val="24"/>
        </w:rPr>
        <w:t xml:space="preserve"> конструктивные средства связаны с развитием конструктивных умений: </w:t>
      </w:r>
    </w:p>
    <w:p w:rsidR="00E63F22" w:rsidRDefault="00656730" w:rsidP="00E63F22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», сказочная область «Чудесная Поляна Золотых плодов», главный персонаж «Малыш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3F22" w:rsidRDefault="00656730" w:rsidP="00E63F22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Конструктор «Прозрачный квадрат», сказочная область «Озеро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Айс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главный персонаж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Незримка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Всюсь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63F22" w:rsidRDefault="00656730" w:rsidP="00E63F22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Конструктор «Игровой квадрат», сказочная область «Страна Волшебных превращений», главный персонаж «Ворон Метр». </w:t>
      </w:r>
    </w:p>
    <w:p w:rsidR="00656730" w:rsidRDefault="00656730" w:rsidP="00E63F22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>Комплект «</w:t>
      </w:r>
      <w:proofErr w:type="spellStart"/>
      <w:proofErr w:type="gramStart"/>
      <w:r w:rsidRPr="00656730">
        <w:rPr>
          <w:rFonts w:ascii="Times New Roman" w:hAnsi="Times New Roman" w:cs="Times New Roman"/>
          <w:sz w:val="24"/>
          <w:szCs w:val="24"/>
        </w:rPr>
        <w:t>Чудо-конструкторы</w:t>
      </w:r>
      <w:proofErr w:type="spellEnd"/>
      <w:proofErr w:type="gramEnd"/>
      <w:r w:rsidRPr="00656730">
        <w:rPr>
          <w:rFonts w:ascii="Times New Roman" w:hAnsi="Times New Roman" w:cs="Times New Roman"/>
          <w:sz w:val="24"/>
          <w:szCs w:val="24"/>
        </w:rPr>
        <w:t>», сказочная область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Чудо-Острова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», главный персонаж «</w:t>
      </w:r>
      <w:proofErr w:type="spellStart"/>
      <w:r w:rsidRPr="00656730">
        <w:rPr>
          <w:rFonts w:ascii="Times New Roman" w:hAnsi="Times New Roman" w:cs="Times New Roman"/>
          <w:sz w:val="24"/>
          <w:szCs w:val="24"/>
        </w:rPr>
        <w:t>Чудесик</w:t>
      </w:r>
      <w:proofErr w:type="spellEnd"/>
      <w:r w:rsidRPr="00656730">
        <w:rPr>
          <w:rFonts w:ascii="Times New Roman" w:hAnsi="Times New Roman" w:cs="Times New Roman"/>
          <w:sz w:val="24"/>
          <w:szCs w:val="24"/>
        </w:rPr>
        <w:t>».</w:t>
      </w:r>
    </w:p>
    <w:p w:rsidR="00E63F22" w:rsidRPr="00A94875" w:rsidRDefault="00E63F22" w:rsidP="00A94875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656730">
        <w:rPr>
          <w:rFonts w:ascii="Times New Roman" w:hAnsi="Times New Roman" w:cs="Times New Roman"/>
          <w:sz w:val="24"/>
          <w:szCs w:val="24"/>
        </w:rPr>
        <w:t xml:space="preserve">Комплект «Эталонные конструкторы», сказочная область «Долина Тайн», главный персонаж «Дракон Лого». </w:t>
      </w:r>
    </w:p>
    <w:sectPr w:rsidR="00E63F22" w:rsidRPr="00A94875" w:rsidSect="00E63F22">
      <w:pgSz w:w="16838" w:h="11906" w:orient="landscape"/>
      <w:pgMar w:top="567" w:right="395" w:bottom="568" w:left="567" w:header="708" w:footer="708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581"/>
    <w:multiLevelType w:val="hybridMultilevel"/>
    <w:tmpl w:val="E42877B6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E3538C8"/>
    <w:multiLevelType w:val="hybridMultilevel"/>
    <w:tmpl w:val="368019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12E7A"/>
    <w:multiLevelType w:val="hybridMultilevel"/>
    <w:tmpl w:val="59F22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9400A"/>
    <w:multiLevelType w:val="hybridMultilevel"/>
    <w:tmpl w:val="58785D16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3961FD3"/>
    <w:multiLevelType w:val="hybridMultilevel"/>
    <w:tmpl w:val="241A418C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730"/>
    <w:rsid w:val="0020704E"/>
    <w:rsid w:val="004E283E"/>
    <w:rsid w:val="00656730"/>
    <w:rsid w:val="00A94875"/>
    <w:rsid w:val="00B04F49"/>
    <w:rsid w:val="00C61C1C"/>
    <w:rsid w:val="00D6331A"/>
    <w:rsid w:val="00E6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67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kobovich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2019-05-30T16:45:00Z</dcterms:created>
  <dcterms:modified xsi:type="dcterms:W3CDTF">2019-05-30T20:30:00Z</dcterms:modified>
</cp:coreProperties>
</file>