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cs="Arial"/>
          <w:b/>
          <w:color w:val="111111"/>
          <w:sz w:val="32"/>
          <w:szCs w:val="32"/>
        </w:rPr>
        <w:t xml:space="preserve">Проект « Наша армия родная» 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cs="Arial"/>
          <w:b/>
          <w:color w:val="111111"/>
          <w:sz w:val="32"/>
          <w:szCs w:val="32"/>
        </w:rPr>
        <w:t>в старшей группе.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color w:val="111111"/>
          <w:sz w:val="44"/>
          <w:szCs w:val="44"/>
        </w:rPr>
      </w:pPr>
      <w:r>
        <w:rPr>
          <w:rFonts w:cs="Arial" w:ascii="Arial" w:hAnsi="Arial"/>
          <w:b/>
          <w:color w:val="111111"/>
          <w:sz w:val="44"/>
          <w:szCs w:val="4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Arial"/>
          <w:b/>
          <w:color w:val="111111"/>
          <w:sz w:val="32"/>
          <w:szCs w:val="32"/>
        </w:rPr>
        <w:t>Составила воспитатель: Прушинская Е.Г.</w:t>
      </w:r>
    </w:p>
    <w:p>
      <w:pPr>
        <w:pStyle w:val="Normal"/>
        <w:rPr/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Тип</w:t>
      </w:r>
      <w:r>
        <w:rPr>
          <w:sz w:val="32"/>
          <w:szCs w:val="32"/>
        </w:rPr>
        <w:t>: информационно – творческий.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Arial"/>
          <w:b/>
          <w:color w:val="111111"/>
          <w:sz w:val="32"/>
          <w:szCs w:val="32"/>
        </w:rPr>
        <w:t>Актуальность: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Во все времена любовь к Родине, патриотизм в российском государстве были чертой национального характера. На Руси всегда были в почете солдаты, несущие воинскую службу. Главными героями былин являлись богатыри – мужчины, защищавшие женщин и детей. Множество сказок, песен, пословиц и поговорок сложено о русском солдате. Былинных, сказочных и живущих и несущих действительную  службу героев армии знает вся страна. Знакомя дошкольников с защитниками  Отечества, мы зарождаем в них чувство гордости и любви, стремление быть похожими на этих героев и защитников Родины. Родная земля нас кормит и поит, удивит своей красотой, но защитить сама себя не может. Поэтому её обязаны защитить те, кто едят её хлеб и живут на ней.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В последнее время в обществе утрачиваются традиции патриотического сознания. Поэтому научить ребенка всегда любить родных и близких людей, бережно и с любовью относиться к своей Родине, испытывать гордость за свой народ, задача сложная, так как современные семьи зачастую восхищаются всем иностранным.</w:t>
      </w:r>
    </w:p>
    <w:p>
      <w:pPr>
        <w:pStyle w:val="Normal"/>
        <w:jc w:val="both"/>
        <w:rPr/>
      </w:pPr>
      <w:r>
        <w:rPr>
          <w:sz w:val="32"/>
          <w:szCs w:val="32"/>
        </w:rPr>
        <w:t>Воспитание современного ребенка и его познавательных способностей – приоритетная, наиглавнейшая задача дошкольной педагогики особенно в современных условиях, когда стране нужны личности, обладающие духовно- нравственными ценностями, граждански - патриотическими чувствами, уважающими культурное и историческое прошлое России.</w:t>
      </w:r>
    </w:p>
    <w:p>
      <w:pPr>
        <w:pStyle w:val="Normal"/>
        <w:jc w:val="both"/>
        <w:rPr/>
      </w:pPr>
      <w:r>
        <w:rPr>
          <w:b/>
          <w:sz w:val="32"/>
          <w:szCs w:val="32"/>
        </w:rPr>
        <w:t>Продолжительность</w:t>
      </w:r>
      <w:r>
        <w:rPr>
          <w:sz w:val="32"/>
          <w:szCs w:val="32"/>
        </w:rPr>
        <w:t>: краткосрочный.</w:t>
      </w:r>
    </w:p>
    <w:p>
      <w:pPr>
        <w:pStyle w:val="Normal"/>
        <w:jc w:val="both"/>
        <w:rPr/>
      </w:pPr>
      <w:r>
        <w:rPr>
          <w:b/>
          <w:sz w:val="32"/>
          <w:szCs w:val="32"/>
        </w:rPr>
        <w:t>Участники:</w:t>
      </w:r>
      <w:r>
        <w:rPr>
          <w:sz w:val="32"/>
          <w:szCs w:val="32"/>
        </w:rPr>
        <w:t xml:space="preserve"> воспитатели, дети, родители, физкультурный работник, музыкальный работник.</w:t>
      </w:r>
    </w:p>
    <w:p>
      <w:pPr>
        <w:pStyle w:val="Normal"/>
        <w:jc w:val="both"/>
        <w:rPr/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создать  условия для формирования граждански  патриотических чувств, основанных на ознакомлении с праздником, традициями, историей страны; </w:t>
      </w:r>
    </w:p>
    <w:p>
      <w:pPr>
        <w:pStyle w:val="Normal"/>
        <w:jc w:val="both"/>
        <w:rPr/>
      </w:pPr>
      <w:r>
        <w:rPr>
          <w:b/>
          <w:sz w:val="32"/>
          <w:szCs w:val="32"/>
        </w:rPr>
        <w:t>Задачи:</w:t>
      </w:r>
    </w:p>
    <w:p>
      <w:pPr>
        <w:pStyle w:val="Normal"/>
        <w:jc w:val="both"/>
        <w:rPr/>
      </w:pPr>
      <w:r>
        <w:rPr>
          <w:sz w:val="32"/>
          <w:szCs w:val="32"/>
        </w:rPr>
        <w:t>- систематизировать, расширить знания детей о Российской армии, родах войск, военной технике;</w:t>
      </w:r>
    </w:p>
    <w:p>
      <w:pPr>
        <w:pStyle w:val="Normal"/>
        <w:jc w:val="both"/>
        <w:rPr/>
      </w:pPr>
      <w:r>
        <w:rPr>
          <w:sz w:val="32"/>
          <w:szCs w:val="32"/>
        </w:rPr>
        <w:t>- закрепить представления детей о особенностях службы солдат в мирное время;</w:t>
      </w:r>
    </w:p>
    <w:p>
      <w:pPr>
        <w:pStyle w:val="Normal"/>
        <w:jc w:val="both"/>
        <w:rPr/>
      </w:pPr>
      <w:r>
        <w:rPr>
          <w:sz w:val="32"/>
          <w:szCs w:val="32"/>
        </w:rPr>
        <w:t>- приобщить детей к лучшим  образцам народного и литературного творчества  гражданско – патриотического содержания;</w:t>
      </w:r>
    </w:p>
    <w:p>
      <w:pPr>
        <w:pStyle w:val="Normal"/>
        <w:jc w:val="both"/>
        <w:rPr/>
      </w:pPr>
      <w:r>
        <w:rPr>
          <w:sz w:val="32"/>
          <w:szCs w:val="32"/>
        </w:rPr>
        <w:t>- формировать представления  об отечественных традициях и праздниках;</w:t>
      </w:r>
    </w:p>
    <w:p>
      <w:pPr>
        <w:pStyle w:val="Normal"/>
        <w:jc w:val="both"/>
        <w:rPr/>
      </w:pPr>
      <w:r>
        <w:rPr>
          <w:sz w:val="32"/>
          <w:szCs w:val="32"/>
        </w:rPr>
        <w:t>- приобщать детей к коллективному творчеству;</w:t>
      </w:r>
    </w:p>
    <w:p>
      <w:pPr>
        <w:pStyle w:val="Normal"/>
        <w:jc w:val="both"/>
        <w:rPr/>
      </w:pPr>
      <w:r>
        <w:rPr>
          <w:sz w:val="32"/>
          <w:szCs w:val="32"/>
        </w:rPr>
        <w:t>- вызывать желание и потребность изготовить подарок для папы или дедушки;</w:t>
      </w:r>
    </w:p>
    <w:p>
      <w:pPr>
        <w:pStyle w:val="Normal"/>
        <w:jc w:val="both"/>
        <w:rPr/>
      </w:pPr>
      <w:r>
        <w:rPr>
          <w:sz w:val="32"/>
          <w:szCs w:val="32"/>
        </w:rPr>
        <w:t>- активно привлекать родителей к воспитанию  к патриотическому воспитанию детей на различных этапах реализации проекта;</w:t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развивать у дошкольников чувство гордости за своих пап, дедушек; </w:t>
      </w:r>
    </w:p>
    <w:p>
      <w:pPr>
        <w:pStyle w:val="Normal"/>
        <w:jc w:val="both"/>
        <w:rPr/>
      </w:pPr>
      <w:r>
        <w:rPr>
          <w:sz w:val="32"/>
          <w:szCs w:val="32"/>
        </w:rPr>
        <w:t>- воспитывать уважение к российскому воину, его силе и смелости, любовь к Родине.</w:t>
      </w:r>
    </w:p>
    <w:p>
      <w:pPr>
        <w:pStyle w:val="Normal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tbl>
      <w:tblPr>
        <w:tblStyle w:val="a9"/>
        <w:tblW w:w="957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70"/>
        <w:gridCol w:w="6244"/>
        <w:gridCol w:w="266"/>
        <w:gridCol w:w="2390"/>
      </w:tblGrid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Деятельность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Беседы:  «От богатырей до солдат Российской армии»,  « Военные профессии», «Российская армия», «Для чего нужна армия», «Каким должен быть солдат», «Служба в армии очень почетная обязанность».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Составление рассказов на тему «Защитники Отечества»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Чтение  русской сказки  «Никита Кожемяка», отрывков из былины  «Илья Муромец и Соловей Разбойник», К. Авдеенко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« Защитникам Отечества», А.Иванова «Как Андрейка на фронт бегал». 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Просмотр мультфильма «Илья Муромец».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Чтение стихотворений:  С. Маршака  «Наша Армия»,  Т. Агибалова «Старший брат»,  И.Гурина «Военный праздник», С.Михалков  «Дядя Степа», Э.Успенский « Про  армию», А.Жаров «Пограничник», Н.Кнушевицкой  «Солдат», А.Ошнуров «В нашей армии».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Рассматривание сюжетных картинок «Каким должен быть солдат?»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Заучивание стихотворений  С.Васильева «Родина», И. Гамазкова  «В дозоре».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Рисование «Пограничник с собакой», «Солдат на посту», аппликация  «Матрос с сигнальными флажками», конструирование из бумаги  «Танк».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Слушание и пение песен.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музыкальный руководитель 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Чтение сказки Г.Х.Андерсена «Стойкий оловянный солдатик»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Сюжетно- ролевые игры: «Моряки», «Мы солдаты», «Мы разведчики».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Творческая мастерская «Военная техника»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24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</w:rPr>
              <w:t>Спортивный праздник с папами.</w:t>
            </w:r>
          </w:p>
        </w:tc>
        <w:tc>
          <w:tcPr>
            <w:tcW w:w="26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9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Инструктор по физкультуре музыкальный </w:t>
            </w:r>
            <w:bookmarkStart w:id="0" w:name="__DdeLink__552_1702858428"/>
            <w:r>
              <w:rPr>
                <w:sz w:val="32"/>
                <w:szCs w:val="32"/>
              </w:rPr>
              <w:t>руководитель</w:t>
            </w:r>
            <w:bookmarkEnd w:id="0"/>
            <w:r>
              <w:rPr>
                <w:sz w:val="32"/>
                <w:szCs w:val="32"/>
              </w:rPr>
              <w:t xml:space="preserve"> воспитатели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rPr/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В результате дети узнали много нового. В игре и труде между детьми улучшились дружеские отношения.</w:t>
      </w:r>
    </w:p>
    <w:p>
      <w:pPr>
        <w:pStyle w:val="Normal"/>
        <w:rPr/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Старшая группа «Затейники» </w:t>
      </w:r>
    </w:p>
    <w:p>
      <w:pPr>
        <w:pStyle w:val="Normal"/>
        <w:tabs>
          <w:tab w:val="left" w:pos="3765" w:leader="none"/>
        </w:tabs>
        <w:spacing w:before="0" w:after="200"/>
        <w:jc w:val="both"/>
        <w:rPr/>
      </w:pPr>
      <w:r>
        <w:rPr>
          <w:rFonts w:eastAsia="Times New Roman" w:cs="Times New Roman"/>
          <w:sz w:val="32"/>
          <w:szCs w:val="32"/>
          <w:lang w:eastAsia="ru-RU"/>
        </w:rPr>
        <w:t>2020 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LibreOffice/5.1.6.2$Linux_x86 LibreOffice_project/10m0$Build-2</Application>
  <Pages>3</Pages>
  <Words>525</Words>
  <Characters>3550</Characters>
  <CharactersWithSpaces>4049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2017-10-30T09:37:21Z</dcterms:created>
  <dc:creator/>
  <dc:description/>
  <dc:language>ru-RU</dc:language>
  <cp:lastModifiedBy/>
  <cp:lastPrinted>2022-10-28T12:35:10Z</cp:lastPrinted>
  <dcterms:modified xsi:type="dcterms:W3CDTF">2022-10-31T15:46:01Z</dcterms:modified>
  <cp:revision>6</cp:revision>
  <dc:subject/>
  <dc:title/>
</cp:coreProperties>
</file>