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Nimbus Roman No9 L" w:hAnsi="Nimbus Roman No9 L"/>
          <w:b/>
          <w:b/>
          <w:bCs/>
          <w:i/>
          <w:i/>
          <w:iCs/>
          <w:sz w:val="26"/>
          <w:szCs w:val="26"/>
        </w:rPr>
      </w:pPr>
      <w:r>
        <w:rPr>
          <w:rFonts w:ascii="Nimbus Roman No9 L" w:hAnsi="Nimbus Roman No9 L"/>
          <w:b/>
          <w:bCs/>
          <w:i/>
          <w:iCs/>
          <w:sz w:val="26"/>
          <w:szCs w:val="26"/>
        </w:rPr>
        <w:t>«</w:t>
      </w:r>
      <w:r>
        <w:rPr>
          <w:rFonts w:ascii="Nimbus Roman No9 L" w:hAnsi="Nimbus Roman No9 L"/>
          <w:b/>
          <w:bCs/>
          <w:i/>
          <w:iCs/>
          <w:sz w:val="26"/>
          <w:szCs w:val="26"/>
        </w:rPr>
        <w:t>Профилактика полиомиелита»</w:t>
      </w:r>
    </w:p>
    <w:p>
      <w:pPr>
        <w:pStyle w:val="Normal"/>
        <w:jc w:val="center"/>
        <w:rPr>
          <w:rFonts w:ascii="Nimbus Roman No9 L" w:hAnsi="Nimbus Roman No9 L"/>
          <w:b/>
          <w:b/>
          <w:bCs/>
          <w:i/>
          <w:i/>
          <w:iCs/>
          <w:sz w:val="26"/>
          <w:szCs w:val="26"/>
        </w:rPr>
      </w:pPr>
      <w:r>
        <w:rPr>
          <w:rFonts w:ascii="Nimbus Roman No9 L" w:hAnsi="Nimbus Roman No9 L"/>
          <w:b/>
          <w:bCs/>
          <w:i/>
          <w:iCs/>
          <w:sz w:val="26"/>
          <w:szCs w:val="26"/>
        </w:rPr>
      </w:r>
    </w:p>
    <w:p>
      <w:pPr>
        <w:pStyle w:val="Normal"/>
        <w:jc w:val="both"/>
        <w:rPr>
          <w:rFonts w:ascii="Nimbus Roman No9 L" w:hAnsi="Nimbus Roman No9 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 xml:space="preserve">   </w:t>
      </w: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>Одним из основных условий реализации конституционных прав граждан на охрану здоровья и благоприятную окружающую среду является обеспечение санитарно-эпидемиологического благополучия населения в соответствии с Федеральным законом от 30 марта 1999 г. №52-ФЗ «О санитарно-эпидемиологическом благополучии населения», предусматривающего действие на территории Российской Федерации федеральных санитарных правил, соблюдение которых является обязательным для граждан, индивидуальных предпринимателей и юридических лиц (статья 39).</w:t>
      </w:r>
    </w:p>
    <w:p>
      <w:pPr>
        <w:pStyle w:val="Normal"/>
        <w:jc w:val="both"/>
        <w:rPr>
          <w:rFonts w:ascii="Nimbus Roman No9 L" w:hAnsi="Nimbus Roman No9 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 xml:space="preserve"> </w:t>
      </w: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>Санитарные правила согласно Федеральному закону «О санитарно-эпидемиологическом благополучии населения» - это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заболевания (статья 1).</w:t>
      </w:r>
    </w:p>
    <w:p>
      <w:pPr>
        <w:pStyle w:val="Normal"/>
        <w:jc w:val="both"/>
        <w:rPr>
          <w:rFonts w:ascii="Nimbus Roman No9 L" w:hAnsi="Nimbus Roman No9 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 xml:space="preserve">   </w:t>
      </w: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 xml:space="preserve">Санитарные правила </w:t>
      </w: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>устанавливают основные требования к комплексу организационных, лечебно-профилактических, санитарно-противоэпидемических (профилактических) мероприятий, направленных на предупреждение возникновения, распространения и ликвидацию заболевания полиомиелитом на территории РФ (пункт 1.2. СП 3.1.2951-11 «Профилактика полиомиелита»), и не нарушают права ребенка на получение образования.</w:t>
      </w:r>
    </w:p>
    <w:p>
      <w:pPr>
        <w:pStyle w:val="3"/>
        <w:jc w:val="center"/>
        <w:rPr>
          <w:rFonts w:ascii="Nimbus Roman No9 L" w:hAnsi="Nimbus Roman No9 L"/>
          <w:b/>
          <w:b w:val="false"/>
          <w:bCs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/>
          <w:bCs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1. Что такое полиомиелит?</w:t>
      </w:r>
    </w:p>
    <w:p>
      <w:pPr>
        <w:pStyle w:val="Style14"/>
        <w:widowControl/>
        <w:pBdr/>
        <w:spacing w:lineRule="atLeast" w:line="270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Полиомиелит — это высоко контагиозное заболевание, вызванное полиовирусом. Он поражает нервную систему и может вызвать паралич или даже смерть всего за несколько часов.</w:t>
      </w:r>
    </w:p>
    <w:p>
      <w:pPr>
        <w:pStyle w:val="4"/>
        <w:widowControl/>
        <w:pBdr/>
        <w:spacing w:lineRule="atLeast" w:line="270" w:before="0" w:after="90"/>
        <w:ind w:left="0" w:right="300" w:hanging="0"/>
        <w:jc w:val="center"/>
        <w:rPr>
          <w:rFonts w:ascii="Nimbus Roman No9 L" w:hAnsi="Nimbus Roman No9 L"/>
          <w:b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/>
          <w:i/>
          <w:iCs/>
          <w:caps w:val="false"/>
          <w:smallCaps w:val="false"/>
          <w:color w:val="333333"/>
          <w:spacing w:val="0"/>
          <w:sz w:val="24"/>
          <w:szCs w:val="24"/>
        </w:rPr>
        <w:t>2. Как передается полиомиелит?</w:t>
      </w:r>
    </w:p>
    <w:p>
      <w:pPr>
        <w:pStyle w:val="Style14"/>
        <w:widowControl/>
        <w:pBdr/>
        <w:spacing w:lineRule="atLeast" w:line="270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Дикий полиовирус (ДП) попадает в организм через рот с водой или пищей, которые были загрязнены фекалиями зараженного лица. Вирус размножается в кишечнике и выделяется с фекалиями зараженного лица, через которые он может быть передан другим людям.</w:t>
      </w:r>
    </w:p>
    <w:p>
      <w:pPr>
        <w:pStyle w:val="3"/>
        <w:widowControl/>
        <w:pBdr/>
        <w:spacing w:lineRule="atLeast" w:line="270" w:before="0" w:after="135"/>
        <w:ind w:left="0" w:right="300" w:hanging="0"/>
        <w:jc w:val="center"/>
        <w:rPr>
          <w:rFonts w:ascii="Nimbus Roman No9 L" w:hAnsi="Nimbus Roman No9 L"/>
          <w:b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/>
          <w:i/>
          <w:iCs/>
          <w:caps w:val="false"/>
          <w:smallCaps w:val="false"/>
          <w:color w:val="333333"/>
          <w:spacing w:val="0"/>
          <w:sz w:val="24"/>
          <w:szCs w:val="24"/>
        </w:rPr>
        <w:t>3. Каковы симптомы полиомиелита?</w:t>
      </w:r>
    </w:p>
    <w:p>
      <w:pPr>
        <w:pStyle w:val="Style14"/>
        <w:widowControl/>
        <w:pBdr/>
        <w:spacing w:lineRule="atLeast" w:line="270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Первоначальными симптомами полиомиелита являются:</w:t>
      </w:r>
    </w:p>
    <w:p>
      <w:pPr>
        <w:pStyle w:val="Style14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25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высокая температура</w:t>
      </w:r>
    </w:p>
    <w:p>
      <w:pPr>
        <w:pStyle w:val="Style14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25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усталость</w:t>
      </w:r>
    </w:p>
    <w:p>
      <w:pPr>
        <w:pStyle w:val="Style14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25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головная боль</w:t>
      </w:r>
    </w:p>
    <w:p>
      <w:pPr>
        <w:pStyle w:val="Style14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25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рвота</w:t>
      </w:r>
    </w:p>
    <w:p>
      <w:pPr>
        <w:pStyle w:val="Style14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25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ригидность затылка</w:t>
      </w:r>
    </w:p>
    <w:p>
      <w:pPr>
        <w:pStyle w:val="Style14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25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боль в конечностях.</w:t>
      </w:r>
    </w:p>
    <w:p>
      <w:pPr>
        <w:pStyle w:val="4"/>
        <w:widowControl/>
        <w:pBdr/>
        <w:spacing w:lineRule="atLeast" w:line="270" w:before="0" w:after="90"/>
        <w:ind w:left="0" w:right="300" w:hanging="0"/>
        <w:jc w:val="center"/>
        <w:rPr>
          <w:rFonts w:ascii="Nimbus Roman No9 L" w:hAnsi="Nimbus Roman No9 L"/>
          <w:b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/>
          <w:i/>
          <w:iCs/>
          <w:caps w:val="false"/>
          <w:smallCaps w:val="false"/>
          <w:color w:val="333333"/>
          <w:spacing w:val="0"/>
          <w:sz w:val="24"/>
          <w:szCs w:val="24"/>
        </w:rPr>
        <w:t>4. Кто подвергается риску заражения полиомиелитом?</w:t>
      </w:r>
    </w:p>
    <w:p>
      <w:pPr>
        <w:pStyle w:val="Style14"/>
        <w:widowControl/>
        <w:pBdr/>
        <w:spacing w:lineRule="atLeast" w:line="270" w:before="0" w:after="0"/>
        <w:ind w:left="0" w:right="300" w:hanging="0"/>
        <w:jc w:val="center"/>
        <w:rPr>
          <w:rFonts w:ascii="Nimbus Roman No9 L" w:hAnsi="Nimbus Roman No9 L"/>
          <w:b w:val="false"/>
          <w:i/>
          <w:i/>
          <w:iCs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Nimbus Roman No9 L" w:hAnsi="Nimbus Roman No9 L"/>
          <w:b w:val="false"/>
          <w:i/>
          <w:iCs/>
          <w:caps w:val="false"/>
          <w:smallCaps w:val="false"/>
          <w:color w:val="333333"/>
          <w:spacing w:val="0"/>
          <w:sz w:val="24"/>
          <w:szCs w:val="24"/>
        </w:rPr>
        <w:t>Полиомиелит поражает главным образом детей в возрасте до 5 лет.</w:t>
      </w:r>
    </w:p>
    <w:p>
      <w:pPr>
        <w:pStyle w:val="Normal"/>
        <w:jc w:val="center"/>
        <w:rPr>
          <w:rFonts w:ascii="Nimbus Roman No9 L" w:hAnsi="Nimbus Roman No9 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Nimbus Roman No9 L" w:hAnsi="Nimbus Roman No9 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center"/>
        <w:rPr>
          <w:rFonts w:ascii="Nimbus Roman No9 L" w:hAnsi="Nimbus Roman No9 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Nimbus Roman No9 L" w:hAnsi="Nimbus Roman No9 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center"/>
        <w:rPr>
          <w:rFonts w:ascii="Nimbus Roman No9 L" w:hAnsi="Nimbus Roman No9 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Nimbus Roman No9 L" w:hAnsi="Nimbus Roman No9 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center"/>
        <w:rPr>
          <w:rFonts w:ascii="Nimbus Roman No9 L" w:hAnsi="Nimbus Roman No9 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Nimbus Roman No9 L" w:hAnsi="Nimbus Roman No9 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both"/>
        <w:rPr>
          <w:rFonts w:ascii="Nimbus Roman No9 L" w:hAnsi="Nimbus Roman No9 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 xml:space="preserve">Пункт 9.5. СП 3.1.2951-11 «Профилактика полиомиелита» не </w:t>
      </w: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  <w:t>предусматривает отказ в приеме в общеобразовательную организацию детей, не имеющих сведений об иммунизации против полиомиелита, не привитых против полиомиелита или получивших менее 3 доз полиомиелитной вакцины, а требует разобщения с детьми, привитыми оральной поливакциной (ОПВ) на срок 60 дней, с момента получения детьми последней прививки ОПВ  и имеет своей целью предупредить инфицирование и заболевание незащищенного (непривитого) ребенка. Способ разобщения определяет руководитель образовательной организации. Данное решение преследует  законную цель — защита здоровья несовершеннолетнего и соразмерно этой цели. Разобщение в организационном коллективе непривитого ребенка из группы, где проводится иммунизация, может быть проведена путем перевода в группу, где не проводилась иммунизация живой оральной полиомиелитной вакциной, имеется отдельный вход, пути передвижения и контакты детей именно из этой группы не пересекаются с группой, где прошла иммунизация.</w:t>
      </w:r>
    </w:p>
    <w:p>
      <w:pPr>
        <w:pStyle w:val="Normal"/>
        <w:jc w:val="both"/>
        <w:rPr>
          <w:rFonts w:ascii="Nimbus Roman No9 L" w:hAnsi="Nimbus Roman No9 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Nimbus Roman No9 L" w:hAnsi="Nimbus Roman No9 L"/>
          <w:b w:val="false"/>
          <w:bCs w:val="false"/>
          <w:i/>
          <w:iCs/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  <w:outlineLvl w:val="3"/>
    </w:pPr>
    <w:rPr>
      <w:rFonts w:ascii="Liberation Serif" w:hAnsi="Liberation Serif" w:eastAsia="Noto Sans CJK SC Regular" w:cs="FreeSans"/>
      <w:b/>
      <w:bCs/>
      <w:sz w:val="24"/>
      <w:szCs w:val="24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LibreOffice/5.1.6.2$Linux_x86 LibreOffice_project/10m0$Build-2</Application>
  <Pages>2</Pages>
  <Words>382</Words>
  <Characters>2819</Characters>
  <CharactersWithSpaces>3187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2019-04-19T11:36:23Z</dcterms:created>
  <dc:creator/>
  <dc:description/>
  <dc:language>ru-RU</dc:language>
  <cp:lastModifiedBy/>
  <dcterms:modified xsi:type="dcterms:W3CDTF">2019-04-19T12:51:39Z</dcterms:modified>
  <cp:revision>3</cp:revision>
  <dc:subject/>
  <dc:title/>
</cp:coreProperties>
</file>