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2"/>
        <w:shd w:val="clear" w:color="auto" w:fill="auto"/>
        <w:tabs>
          <w:tab w:val="right" w:pos="1136" w:leader="none"/>
          <w:tab w:val="left" w:pos="1281" w:leader="none"/>
          <w:tab w:val="right" w:pos="3214" w:leader="none"/>
        </w:tabs>
        <w:spacing w:lineRule="exact" w:line="80" w:before="0" w:after="0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2"/>
        <w:shd w:val="clear" w:color="auto" w:fill="auto"/>
        <w:tabs>
          <w:tab w:val="right" w:pos="1136" w:leader="none"/>
          <w:tab w:val="left" w:pos="1281" w:leader="none"/>
          <w:tab w:val="right" w:pos="3214" w:leader="none"/>
        </w:tabs>
        <w:spacing w:lineRule="exact" w:line="80" w:before="0" w:after="0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6"/>
        <w:shd w:val="clear" w:color="auto" w:fill="auto"/>
        <w:spacing w:lineRule="auto" w:line="240" w:before="0" w:after="0"/>
        <w:ind w:firstLine="68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6Exact1"/>
          <w:rFonts w:cs="Times New Roman" w:ascii="Times New Roman" w:hAnsi="Times New Roman"/>
          <w:b/>
          <w:spacing w:val="0"/>
          <w:sz w:val="28"/>
          <w:szCs w:val="28"/>
        </w:rPr>
        <w:t>Дети, находящиеся</w:t>
      </w:r>
    </w:p>
    <w:p>
      <w:pPr>
        <w:pStyle w:val="6"/>
        <w:shd w:val="clear" w:color="auto" w:fill="auto"/>
        <w:spacing w:lineRule="auto" w:line="240" w:before="0" w:after="0"/>
        <w:ind w:firstLine="68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0"/>
          <w:sz w:val="28"/>
          <w:szCs w:val="28"/>
          <w:lang w:eastAsia="ru-RU" w:bidi="ru-RU"/>
        </w:rPr>
        <w:t>В  ТРУДНОЙ ЖИЗНЕННОЙ СИТУАЦИИ</w:t>
      </w:r>
    </w:p>
    <w:p>
      <w:pPr>
        <w:pStyle w:val="22"/>
        <w:shd w:val="clear" w:color="auto" w:fill="auto"/>
        <w:tabs>
          <w:tab w:val="right" w:pos="1136" w:leader="none"/>
          <w:tab w:val="left" w:pos="1281" w:leader="none"/>
          <w:tab w:val="right" w:pos="3214" w:leader="none"/>
        </w:tabs>
        <w:spacing w:lineRule="auto" w:line="240" w:before="0" w:after="0"/>
        <w:ind w:firstLine="68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2"/>
        <w:shd w:val="clear" w:color="auto" w:fill="auto"/>
        <w:tabs>
          <w:tab w:val="right" w:pos="1136" w:leader="none"/>
          <w:tab w:val="left" w:pos="1281" w:leader="none"/>
          <w:tab w:val="right" w:pos="3214" w:leader="none"/>
        </w:tabs>
        <w:spacing w:lineRule="auto" w:line="240" w:before="0" w:after="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68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Дети ( ребёнок)- лица ( лицо), не достигшее возраста  18 лет (совершеннолетия), за исключением гра</w:t>
        <w:softHyphen/>
        <w:t>ждан, вступивших в брак или эмансипированных до достижения совершеннолетия в соответствии с Се</w:t>
        <w:softHyphen/>
        <w:t>мейным кодексом Российской Федерации и Граждан</w:t>
        <w:softHyphen/>
        <w:t>ским кодексом Российской Федерации (Закон Яро</w:t>
        <w:softHyphen/>
        <w:t>славской области от 19.12 2008 №65-3 «Социальный кодекс Ярославской области»)э</w:t>
      </w:r>
    </w:p>
    <w:p>
      <w:pPr>
        <w:pStyle w:val="1"/>
        <w:shd w:val="clear" w:color="auto" w:fill="auto"/>
        <w:spacing w:lineRule="auto" w:line="240" w:before="0" w:after="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Федеральным законом от 24 июля 1998 года № 124- ФЗ «Об основных гарантиях прав ребёнка в Россий</w:t>
        <w:softHyphen/>
        <w:t>ской Федерации к детям находящимся в трудной жизненной ситуации» отнесены следующие катего</w:t>
        <w:softHyphen/>
        <w:t>рии:</w:t>
      </w:r>
    </w:p>
    <w:p>
      <w:pPr>
        <w:pStyle w:val="31"/>
        <w:numPr>
          <w:ilvl w:val="0"/>
          <w:numId w:val="1"/>
        </w:numPr>
        <w:shd w:val="clear" w:color="auto" w:fill="auto"/>
        <w:spacing w:lineRule="auto" w:line="24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Дети-сироты</w:t>
      </w:r>
    </w:p>
    <w:p>
      <w:pPr>
        <w:pStyle w:val="31"/>
        <w:numPr>
          <w:ilvl w:val="0"/>
          <w:numId w:val="1"/>
        </w:numPr>
        <w:shd w:val="clear" w:color="auto" w:fill="auto"/>
        <w:spacing w:lineRule="auto" w:line="24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Дети, оставшиеся без попечения родителей</w:t>
      </w:r>
    </w:p>
    <w:p>
      <w:pPr>
        <w:pStyle w:val="31"/>
        <w:numPr>
          <w:ilvl w:val="0"/>
          <w:numId w:val="1"/>
        </w:numPr>
        <w:shd w:val="clear" w:color="auto" w:fill="auto"/>
        <w:spacing w:lineRule="auto" w:line="24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Дети-инвалиды</w:t>
      </w:r>
    </w:p>
    <w:p>
      <w:pPr>
        <w:pStyle w:val="31"/>
        <w:numPr>
          <w:ilvl w:val="0"/>
          <w:numId w:val="1"/>
        </w:numPr>
        <w:shd w:val="clear" w:color="auto" w:fill="auto"/>
        <w:spacing w:lineRule="auto" w:line="24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Дети, жертвы вооруженных и межнацио</w:t>
        <w:softHyphen/>
        <w:t>нальных конфликтов, экологических и техно</w:t>
        <w:softHyphen/>
        <w:t>генных катастроф, стихийных бедствий</w:t>
      </w:r>
    </w:p>
    <w:p>
      <w:pPr>
        <w:pStyle w:val="31"/>
        <w:numPr>
          <w:ilvl w:val="0"/>
          <w:numId w:val="1"/>
        </w:numPr>
        <w:shd w:val="clear" w:color="auto" w:fill="auto"/>
        <w:spacing w:lineRule="auto" w:line="24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Дети из семей беженцев</w:t>
      </w:r>
    </w:p>
    <w:p>
      <w:pPr>
        <w:pStyle w:val="31"/>
        <w:numPr>
          <w:ilvl w:val="0"/>
          <w:numId w:val="2"/>
        </w:numPr>
        <w:shd w:val="clear" w:color="auto" w:fill="auto"/>
        <w:spacing w:lineRule="auto" w:line="24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Дети из семей вынужденных переселенцев</w:t>
      </w:r>
    </w:p>
    <w:p>
      <w:pPr>
        <w:pStyle w:val="31"/>
        <w:numPr>
          <w:ilvl w:val="0"/>
          <w:numId w:val="2"/>
        </w:numPr>
        <w:shd w:val="clear" w:color="auto" w:fill="auto"/>
        <w:spacing w:lineRule="auto" w:line="24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Дети, оказавшиеся в экстремальных усло</w:t>
        <w:softHyphen/>
        <w:t>виях</w:t>
      </w:r>
    </w:p>
    <w:p>
      <w:pPr>
        <w:pStyle w:val="31"/>
        <w:numPr>
          <w:ilvl w:val="0"/>
          <w:numId w:val="2"/>
        </w:numPr>
        <w:shd w:val="clear" w:color="auto" w:fill="auto"/>
        <w:spacing w:lineRule="auto" w:line="24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Дети, отбывающие наказание в виде лише</w:t>
        <w:softHyphen/>
        <w:t>ния свободы в воспитательных колониях</w:t>
      </w:r>
    </w:p>
    <w:p>
      <w:pPr>
        <w:pStyle w:val="31"/>
        <w:numPr>
          <w:ilvl w:val="0"/>
          <w:numId w:val="2"/>
        </w:numPr>
        <w:shd w:val="clear" w:color="auto" w:fill="auto"/>
        <w:spacing w:lineRule="auto" w:line="24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Дети-жертвы насилия</w:t>
      </w:r>
    </w:p>
    <w:p>
      <w:pPr>
        <w:pStyle w:val="31"/>
        <w:numPr>
          <w:ilvl w:val="0"/>
          <w:numId w:val="2"/>
        </w:numPr>
        <w:shd w:val="clear" w:color="auto" w:fill="auto"/>
        <w:spacing w:lineRule="auto" w:line="24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Дети, находящиеся в специальных учебно- воспитательных учреждениях</w:t>
      </w:r>
    </w:p>
    <w:p>
      <w:pPr>
        <w:pStyle w:val="31"/>
        <w:numPr>
          <w:ilvl w:val="0"/>
          <w:numId w:val="3"/>
        </w:numPr>
        <w:shd w:val="clear" w:color="auto" w:fill="auto"/>
        <w:spacing w:lineRule="auto" w:line="24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Дети, проживающие в малоимущих семьях</w:t>
      </w:r>
    </w:p>
    <w:p>
      <w:pPr>
        <w:pStyle w:val="31"/>
        <w:numPr>
          <w:ilvl w:val="0"/>
          <w:numId w:val="3"/>
        </w:numPr>
        <w:shd w:val="clear" w:color="auto" w:fill="auto"/>
        <w:spacing w:lineRule="auto" w:line="24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Дети с отклонениями в поведении</w:t>
      </w:r>
    </w:p>
    <w:p>
      <w:pPr>
        <w:pStyle w:val="31"/>
        <w:numPr>
          <w:ilvl w:val="0"/>
          <w:numId w:val="3"/>
        </w:numPr>
        <w:shd w:val="clear" w:color="auto" w:fill="auto"/>
        <w:spacing w:lineRule="auto" w:line="24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Дети, жизнедеятельность которых объек</w:t>
        <w:softHyphen/>
        <w:t>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</w:p>
    <w:p>
      <w:pPr>
        <w:pStyle w:val="31"/>
        <w:shd w:val="clear" w:color="auto" w:fill="auto"/>
        <w:spacing w:lineRule="auto" w:line="240"/>
        <w:rPr>
          <w:rStyle w:val="Style15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1"/>
        <w:shd w:val="clear" w:color="auto" w:fill="auto"/>
        <w:spacing w:lineRule="auto" w:line="240"/>
        <w:rPr>
          <w:rStyle w:val="Style15"/>
          <w:rFonts w:ascii="Times New Roman" w:hAnsi="Times New Roman" w:cs="Times New Roman"/>
          <w:b/>
          <w:b/>
          <w:bCs/>
          <w:color w:val="00000A"/>
          <w:sz w:val="28"/>
          <w:szCs w:val="28"/>
          <w:highlight w:val="white"/>
          <w:lang w:eastAsia="en-US" w:bidi="ar-SA"/>
        </w:rPr>
      </w:pPr>
      <w:r>
        <w:rPr>
          <w:rStyle w:val="Style15"/>
          <w:rFonts w:cs="Times New Roman" w:ascii="Times New Roman" w:hAnsi="Times New Roman"/>
          <w:b/>
          <w:sz w:val="28"/>
          <w:szCs w:val="28"/>
        </w:rPr>
        <w:t>1.Дети — сироты и дети, оставшиеся без по</w:t>
        <w:softHyphen/>
        <w:t>печения родителей</w:t>
      </w:r>
      <w:r>
        <w:rPr>
          <w:rStyle w:val="Style15"/>
          <w:rFonts w:cs="Times New Roman" w:ascii="Times New Roman" w:hAnsi="Times New Roman"/>
          <w:sz w:val="28"/>
          <w:szCs w:val="28"/>
        </w:rPr>
        <w:t>,</w:t>
      </w:r>
    </w:p>
    <w:p>
      <w:pPr>
        <w:pStyle w:val="1"/>
        <w:shd w:val="clear" w:color="auto" w:fill="auto"/>
        <w:spacing w:lineRule="auto" w:line="240" w:before="0" w:after="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-лица в возрасте до 18 лет, которые остались без попечения единственного или обоих родителей в связи с отсутствием роди</w:t>
        <w:softHyphen/>
        <w:t>телей или лишением их родительских прав, огра</w:t>
        <w:softHyphen/>
        <w:t>ничением их в родительских правах, признанием родителей безвестно отсутствующими, недееспо</w:t>
        <w:softHyphen/>
        <w:t>собными (ограниченно дееспособными), находя</w:t>
        <w:softHyphen/>
        <w:t>щимися в лечебных учреждениях, объявлением их умершими, отбыванием ими наказания в уч</w:t>
        <w:softHyphen/>
        <w:t>реждениях, исполняющих наказание в виде ли</w:t>
        <w:softHyphen/>
        <w:t>шения свободы, нахождением в местах содержа</w:t>
        <w:softHyphen/>
        <w:t>ния под стражей, подозреваемых и обвиняемых в совершении преступлений; уклонением родите</w:t>
        <w:softHyphen/>
        <w:t>лей от воспитания детей или от защиты их прав и интересов, отказом родителей взять своих детей из воспитательных, лечебных учреждений, учре</w:t>
        <w:softHyphen/>
        <w:t>ждений социальной защиты населения и других аналогичных учреждений и в иных случаях при</w:t>
        <w:softHyphen/>
        <w:t>знания ребенка оставшимся без попечения родителей в установленном законом порядке (Феде</w:t>
        <w:softHyphen/>
        <w:t>ральный закон от 21.12.1996 №159-ФЗ «О допол</w:t>
        <w:softHyphen/>
        <w:t>нительных гарантиях по социальной поддержке детей-сирот и детей, оставшихся без попечения родителей»)</w:t>
      </w:r>
    </w:p>
    <w:p>
      <w:pPr>
        <w:pStyle w:val="1"/>
        <w:shd w:val="clear" w:color="auto" w:fill="auto"/>
        <w:spacing w:lineRule="auto" w:line="240" w:before="0" w:after="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>2.Дети — сироты и дети, оставшиеся без по</w:t>
        <w:softHyphen/>
        <w:t xml:space="preserve">печения родителей, 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при устройстве под опеку или попечительство, в приемную семью либо в ор</w:t>
        <w:softHyphen/>
        <w:t>ганизацию для детей-сирот и детей, оставшихся без попечения родителей, всех типов, сохраняют право на меры социальной поддержки для данной кате- рации)</w:t>
      </w:r>
    </w:p>
    <w:p>
      <w:pPr>
        <w:pStyle w:val="Normal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3.Дети-инвалиды </w:t>
      </w:r>
      <w:r>
        <w:rPr>
          <w:rFonts w:cs="Times New Roman" w:ascii="Times New Roman" w:hAnsi="Times New Roman"/>
          <w:sz w:val="28"/>
          <w:szCs w:val="28"/>
        </w:rPr>
        <w:t>- лица, признанные инвалида</w:t>
        <w:softHyphen/>
        <w:t>ми в соответствии с Федеральным законом «О со</w:t>
        <w:softHyphen/>
        <w:t>циальной защите инвалидов в Российской Федера</w:t>
        <w:softHyphen/>
        <w:t xml:space="preserve">ции» до достижения совершеннолетия, которым установлена категория «ребенок- инвалид» ( ст. 23 Закона Ярославской области от 19.12 2008 </w:t>
      </w:r>
      <w:r>
        <w:rPr>
          <w:rStyle w:val="55pt"/>
          <w:rFonts w:cs="Times New Roman" w:ascii="Times New Roman" w:hAnsi="Times New Roman"/>
          <w:sz w:val="28"/>
          <w:szCs w:val="28"/>
        </w:rPr>
        <w:t xml:space="preserve">№65-3 </w:t>
      </w:r>
      <w:r>
        <w:rPr>
          <w:rFonts w:cs="Times New Roman" w:ascii="Times New Roman" w:hAnsi="Times New Roman"/>
          <w:sz w:val="28"/>
          <w:szCs w:val="28"/>
        </w:rPr>
        <w:t>«Соци</w:t>
        <w:softHyphen/>
        <w:t>альный кодекс Ярославской области»).</w:t>
      </w:r>
    </w:p>
    <w:p>
      <w:pPr>
        <w:pStyle w:val="1"/>
        <w:shd w:val="clear" w:color="auto" w:fill="auto"/>
        <w:spacing w:lineRule="auto" w:line="240" w:before="0" w:after="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4.Беспризорный 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- безнадзорный, не имеющий места жительства и (или) места пребывания (Фе</w:t>
        <w:softHyphen/>
        <w:t>деральный закон от 24.06.1999 №120-ФЗ «Об ос</w:t>
        <w:softHyphen/>
        <w:t>новах системы профилактики безнадзорности и правонарушений несовершеннолетних»)</w:t>
      </w:r>
    </w:p>
    <w:p>
      <w:pPr>
        <w:pStyle w:val="Normal"/>
        <w:ind w:firstLine="689"/>
        <w:jc w:val="both"/>
        <w:rPr>
          <w:rFonts w:ascii="Times New Roman" w:hAnsi="Times New Roman" w:eastAsia="Georgia" w:cs="Times New Roman"/>
          <w:b/>
          <w:b/>
          <w:bCs/>
          <w:sz w:val="28"/>
          <w:szCs w:val="28"/>
          <w:highlight w:val="white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>5.Дети погибших сотрудников правоохрани</w:t>
        <w:softHyphen/>
        <w:t xml:space="preserve">тельных органов и военнослужащих </w:t>
      </w:r>
      <w:r>
        <w:rPr>
          <w:rFonts w:cs="Times New Roman" w:ascii="Times New Roman" w:hAnsi="Times New Roman"/>
          <w:sz w:val="28"/>
          <w:szCs w:val="28"/>
        </w:rPr>
        <w:t>- дети сотрудников органов внутренних дел, органов Фе</w:t>
        <w:softHyphen/>
        <w:t>деральной службы безопасности и (или) военно</w:t>
        <w:softHyphen/>
        <w:t>служащих, погибших при проведении контртерро</w:t>
        <w:softHyphen/>
        <w:t>ристических операций, выполнении задач по охра</w:t>
        <w:softHyphen/>
        <w:t>не общественного порядка и осуществлении слу</w:t>
        <w:softHyphen/>
        <w:t>жебных обязанностей в Северо-Кавказском регио</w:t>
        <w:softHyphen/>
        <w:t>не, направленных в командировку: 1) органами внутренних дел, органами Федеральной службы безопасности, расположенными в Ярославской об</w:t>
        <w:softHyphen/>
        <w:t>ласти; 2) воинскими частями, дислоцированными на территории Ярославской области, (ст. 22 Закона Ярославской области от 19.12 2008 №65-3 «Социальный кодекс Ярославской области»).</w:t>
      </w:r>
    </w:p>
    <w:p>
      <w:pPr>
        <w:pStyle w:val="1"/>
        <w:shd w:val="clear" w:color="auto" w:fill="auto"/>
        <w:spacing w:lineRule="auto" w:line="240" w:before="0" w:after="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6.Семьи, воспитывающие детей, 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- семьи, в которых совместно проживающие и ведущие общее хозяйство родители (единственный родитель) вос</w:t>
        <w:softHyphen/>
        <w:t>питывают и содержат проживающих с ними детей (ребенка). ( ст. 24 Закона Ярославской области от 19.12 2008 №65-3 «Социальный кодекс Ярославской облас</w:t>
        <w:softHyphen/>
        <w:t>ти»).</w:t>
      </w:r>
    </w:p>
    <w:p>
      <w:pPr>
        <w:pStyle w:val="1"/>
        <w:shd w:val="clear" w:color="auto" w:fill="auto"/>
        <w:spacing w:lineRule="auto" w:line="240" w:before="0" w:after="0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7.Малоимущие семьи 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- семьи, которые по неза</w:t>
        <w:softHyphen/>
        <w:t>висящим от них причинам имеют среднедушевой доход, не превышающий величины прожиточного минимума, определенного в соответствии с Зако</w:t>
        <w:softHyphen/>
        <w:t>ном Ярославской области «О порядке определения прожиточного минимума в Ярославской области» (ст. 41 Закона Ярославской области от 19.12 2008 №65-3 «Социальный кодекс Ярославской облас</w:t>
        <w:softHyphen/>
        <w:t>ти»).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13"/>
        <w:iCs w:val="false"/>
        <w:bCs/>
        <w:w w:val="100"/>
        <w:rFonts w:ascii="Times New Roman" w:hAnsi="Times New Roman" w:eastAsia="Georgia" w:cs="Georgia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6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13"/>
        <w:iCs w:val="false"/>
        <w:bCs/>
        <w:w w:val="100"/>
        <w:rFonts w:ascii="Times New Roman" w:hAnsi="Times New Roman" w:eastAsia="Georgia" w:cs="Georgia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13"/>
        <w:iCs w:val="false"/>
        <w:bCs/>
        <w:w w:val="100"/>
        <w:rFonts w:ascii="Times New Roman" w:hAnsi="Times New Roman" w:eastAsia="Georgia" w:cs="Georgia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1e4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7e1e43"/>
    <w:rPr>
      <w:rFonts w:ascii="Georgia" w:hAnsi="Georgia" w:eastAsia="Georgia" w:cs="Georgia"/>
      <w:w w:val="150"/>
      <w:sz w:val="8"/>
      <w:szCs w:val="8"/>
      <w:shd w:fill="FFFFFF" w:val="clear"/>
    </w:rPr>
  </w:style>
  <w:style w:type="character" w:styleId="21" w:customStyle="1">
    <w:name w:val="Основной текст (2) + Малые прописные"/>
    <w:basedOn w:val="2"/>
    <w:qFormat/>
    <w:rsid w:val="007e1e43"/>
    <w:rPr>
      <w:smallCaps/>
      <w:color w:val="000000"/>
      <w:spacing w:val="0"/>
      <w:lang w:val="en-US" w:eastAsia="en-US" w:bidi="en-US"/>
    </w:rPr>
  </w:style>
  <w:style w:type="character" w:styleId="Style14" w:customStyle="1">
    <w:name w:val="Основной текст_"/>
    <w:basedOn w:val="DefaultParagraphFont"/>
    <w:link w:val="1"/>
    <w:qFormat/>
    <w:rsid w:val="007e1e43"/>
    <w:rPr>
      <w:rFonts w:ascii="Georgia" w:hAnsi="Georgia" w:eastAsia="Georgia" w:cs="Georgia"/>
      <w:sz w:val="13"/>
      <w:szCs w:val="13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7e1e43"/>
    <w:rPr>
      <w:rFonts w:ascii="Georgia" w:hAnsi="Georgia" w:eastAsia="Georgia" w:cs="Georgia"/>
      <w:sz w:val="13"/>
      <w:szCs w:val="13"/>
      <w:shd w:fill="FFFFFF" w:val="clear"/>
    </w:rPr>
  </w:style>
  <w:style w:type="character" w:styleId="Style15" w:customStyle="1">
    <w:name w:val="Основной текст + Полужирный"/>
    <w:basedOn w:val="Style14"/>
    <w:qFormat/>
    <w:rsid w:val="007e1e43"/>
    <w:rPr>
      <w:b/>
      <w:bCs/>
      <w:color w:val="000000"/>
      <w:spacing w:val="0"/>
      <w:w w:val="100"/>
      <w:lang w:val="ru-RU" w:eastAsia="ru-RU" w:bidi="ru-RU"/>
    </w:rPr>
  </w:style>
  <w:style w:type="character" w:styleId="55pt" w:customStyle="1">
    <w:name w:val="Основной текст + 5;5 pt"/>
    <w:basedOn w:val="Style14"/>
    <w:qFormat/>
    <w:rsid w:val="007e1e43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1"/>
      <w:szCs w:val="11"/>
      <w:u w:val="none"/>
      <w:lang w:val="ru-RU" w:eastAsia="ru-RU" w:bidi="ru-RU"/>
    </w:rPr>
  </w:style>
  <w:style w:type="character" w:styleId="6Exact" w:customStyle="1">
    <w:name w:val="Основной текст (6) Exact"/>
    <w:basedOn w:val="DefaultParagraphFont"/>
    <w:link w:val="6"/>
    <w:qFormat/>
    <w:rsid w:val="007e1e43"/>
    <w:rPr>
      <w:rFonts w:ascii="Georgia" w:hAnsi="Georgia" w:eastAsia="Georgia" w:cs="Georgia"/>
      <w:spacing w:val="-2"/>
      <w:sz w:val="18"/>
      <w:szCs w:val="18"/>
      <w:shd w:fill="FFFFFF" w:val="clear"/>
    </w:rPr>
  </w:style>
  <w:style w:type="character" w:styleId="6Exact1" w:customStyle="1">
    <w:name w:val="Основной текст (6) + Малые прописные Exact"/>
    <w:basedOn w:val="6Exact"/>
    <w:qFormat/>
    <w:rsid w:val="007e1e43"/>
    <w:rPr>
      <w:smallCaps/>
      <w:color w:val="000000"/>
      <w:w w:val="100"/>
      <w:lang w:val="ru-RU" w:eastAsia="ru-RU" w:bidi="ru-RU"/>
    </w:rPr>
  </w:style>
  <w:style w:type="character" w:styleId="ListLabel1">
    <w:name w:val="ListLabel 1"/>
    <w:qFormat/>
    <w:rPr>
      <w:rFonts w:ascii="Times New Roman" w:hAnsi="Times New Roman" w:eastAsia="Georgia" w:cs="Georgi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13"/>
      <w:u w:val="none"/>
      <w:lang w:val="ru-RU" w:eastAsia="ru-RU" w:bidi="ru-RU"/>
    </w:rPr>
  </w:style>
  <w:style w:type="character" w:styleId="ListLabel2">
    <w:name w:val="ListLabel 2"/>
    <w:qFormat/>
    <w:rPr>
      <w:rFonts w:ascii="Times New Roman" w:hAnsi="Times New Roman" w:eastAsia="Georgia" w:cs="Georgi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13"/>
      <w:u w:val="none"/>
      <w:lang w:val="ru-RU" w:eastAsia="ru-RU" w:bidi="ru-RU"/>
    </w:rPr>
  </w:style>
  <w:style w:type="character" w:styleId="ListLabel3">
    <w:name w:val="ListLabel 3"/>
    <w:qFormat/>
    <w:rPr>
      <w:rFonts w:ascii="Times New Roman" w:hAnsi="Times New Roman" w:eastAsia="Georgia" w:cs="Georgi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13"/>
      <w:u w:val="none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22" w:customStyle="1">
    <w:name w:val="Основной текст (2)"/>
    <w:basedOn w:val="Normal"/>
    <w:link w:val="2"/>
    <w:qFormat/>
    <w:rsid w:val="007e1e43"/>
    <w:pPr>
      <w:shd w:val="clear" w:color="auto" w:fill="FFFFFF"/>
      <w:spacing w:lineRule="auto" w:before="0" w:after="60"/>
      <w:ind w:firstLine="60"/>
      <w:jc w:val="both"/>
    </w:pPr>
    <w:rPr>
      <w:rFonts w:ascii="Georgia" w:hAnsi="Georgia" w:eastAsia="Georgia" w:cs="Georgia"/>
      <w:color w:val="00000A"/>
      <w:w w:val="150"/>
      <w:sz w:val="8"/>
      <w:szCs w:val="8"/>
      <w:lang w:eastAsia="en-US" w:bidi="ar-SA"/>
    </w:rPr>
  </w:style>
  <w:style w:type="paragraph" w:styleId="1" w:customStyle="1">
    <w:name w:val="Основной текст1"/>
    <w:basedOn w:val="Normal"/>
    <w:link w:val="a3"/>
    <w:qFormat/>
    <w:rsid w:val="007e1e43"/>
    <w:pPr>
      <w:shd w:val="clear" w:color="auto" w:fill="FFFFFF"/>
      <w:spacing w:lineRule="exact" w:line="197" w:before="60" w:after="0"/>
      <w:jc w:val="both"/>
    </w:pPr>
    <w:rPr>
      <w:rFonts w:ascii="Georgia" w:hAnsi="Georgia" w:eastAsia="Georgia" w:cs="Georgia"/>
      <w:color w:val="00000A"/>
      <w:sz w:val="13"/>
      <w:szCs w:val="13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7e1e43"/>
    <w:pPr>
      <w:shd w:val="clear" w:color="auto" w:fill="FFFFFF"/>
      <w:spacing w:lineRule="exact" w:line="197"/>
      <w:jc w:val="both"/>
    </w:pPr>
    <w:rPr>
      <w:rFonts w:ascii="Georgia" w:hAnsi="Georgia" w:eastAsia="Georgia" w:cs="Georgia"/>
      <w:b/>
      <w:bCs/>
      <w:color w:val="00000A"/>
      <w:sz w:val="13"/>
      <w:szCs w:val="13"/>
      <w:lang w:eastAsia="en-US" w:bidi="ar-SA"/>
    </w:rPr>
  </w:style>
  <w:style w:type="paragraph" w:styleId="6" w:customStyle="1">
    <w:name w:val="Основной текст (6)"/>
    <w:basedOn w:val="Normal"/>
    <w:link w:val="6Exact"/>
    <w:qFormat/>
    <w:rsid w:val="007e1e43"/>
    <w:pPr>
      <w:shd w:val="clear" w:color="auto" w:fill="FFFFFF"/>
      <w:spacing w:lineRule="auto" w:before="0" w:after="60"/>
      <w:jc w:val="center"/>
    </w:pPr>
    <w:rPr>
      <w:rFonts w:ascii="Georgia" w:hAnsi="Georgia" w:eastAsia="Georgia" w:cs="Georgia"/>
      <w:color w:val="00000A"/>
      <w:spacing w:val="-2"/>
      <w:sz w:val="18"/>
      <w:szCs w:val="18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LibreOffice/5.1.6.2$Linux_x86 LibreOffice_project/10m0$Build-2</Application>
  <Pages>2</Pages>
  <Words>678</Words>
  <CharactersWithSpaces>3867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2016-07-12T12:02:00Z</dcterms:created>
  <dc:creator>korsakova</dc:creator>
  <dc:description/>
  <dc:language>ru-RU</dc:language>
  <cp:lastModifiedBy>korsakova</cp:lastModifiedBy>
  <cp:lastPrinted>2016-07-12T12:17:00Z</cp:lastPrinted>
  <dcterms:modified xsi:type="dcterms:W3CDTF">2016-07-12T12:18:00Z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